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564121-П/2021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собственников недвижимости – садоводческого некоммерческого товарищества «Медик» на нарушение его конституционных прав частью 3 статьи 2911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товарищества собственников недвижимости – садоводческого некоммерческого товарищества «Медик»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Товарищество собственников недвижимости – садоводческое некоммерческое товарищество «Медик» оспаривает конституционность части 3 статьи 2911 АПК Российской Федерации, в соответствии с которой постановления арбитражных судов округов, которыми не были отменены судебные приказы, отменены или изменены судебные акты, принятые в 2 порядке упрощенного производства, не подлежат обжалованию в Судебную коллегию Верховного Суда Российской Федерации. Как следует из представленных материалов, арбитражный суд кассационной инстанции, оставляя без изменения решение арбитражного суда по рассмотренному в порядке упрощенного производства делу с участием заявителя, указал, что вынесенное им постановление на основании части 3 статьи 2911 АПК Российской Федерации является окончательным и не подлежит обжалованию. По мнению заявителя, оспариваемое законоположение противоречит статьям 17 (часть 1), 19 (части 1 и 2) и 55 (часть 3) Конституции Российской Федерации, поскольку лишает возможности обжаловать в Судебную коллегию Верховного Суда Российской Федерации принятое с существенным нарушением норм материального и процессуального права постановление арбитражного суда кассационной инстанции по делу, рассмотренному в судах первой и второй инстанций в порядке упрощенного производства с явным нарушением прав и законных интересов ответчика.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Полномочие по проверке правильности судебного решения, вынесенного в порядке упрощенного производства, в целях наиболее быстрого и эффективного разрешения дел данной категории в системе арбитражных судов возложено преимущественно на арбитражный суд апелляционной инстанции. При этом, однако, сохраняются и гарантии того, что допущенные нижестоящими арбитражными судами существенные нарушения норм материального права и (или) норм процессуального права (в том числе в части правомерности рассмотрения того или иного дела в порядке упрощенного производства), которые повлияли на исход дела и без устранения которых невозможны восстановление и защита нарушенных 3 прав, свобод, законных интересов в сфере предпринимательской и иной экономической деятельности, а также защита охраняемых законом публичных интересов, могут быть устранены в арбитражном суде кассационной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собственников недвижимости – садоводческого некоммерческого товарищества «Медик»,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