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613333-П/2022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Кубасаева Кубасая Магомедовича на нарушение его конституционных прав статьей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К.М.Кубасаева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11 ноября 2020 года, с которым 10 февраля 2021 года согласился заместитель Председателя этого суда, отказано в передаче для рассмотрения в судебном заседании суда кассационной инстанции поданной в интересах гражданина К.М.Кубасаева жалобы об оспаривании вынесенного в его отношении приговора и последующих судебных решений. Письмом судьи Верховного Суда Российской Федерации от 23 ноября 2021 года очередная кассационная жалоба, поданная в интересах К.М.Кубасаева, возвращена без рассмотрения как повторная. 2 В этой связи заявитель утверждает о несоответствии статьям 2, 19 (части 1 и 2), 46 (часть 1), 47 (часть 1) и 55 (части 2 и 3) Конституции Российской Федерации статьи 40110 «Действия суда кассационной инстанции при поступлении кассационных жалобы, представления» УПК Российской Федерации, как позволяющей судье суда кассационной инстанции единолично и произвольно решать вопрос о передаче жалобы на рассмотрение этого суда.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40110 УПК Российской Федерации устанавливает, что в случаях, предусмотренных частями третьей и шестой статьи 4013 этого Кодекса, судья суда кассационной инстанции изучает кассационные жалобу, представление, поданные в соответствии с правилами, установленными его статьями 4012– 4014, по документам, приложенным к ним, либо по материалам истребованного судьей уголовного дела (часть первая) и по результатам изучения выносит постановление об отказе в передаче кассационных жалобы, представления для рассмотрения в судебном заседании суда кассационной инстанции, если отсутствуют основания для пересмотра судебных решений в кассационном порядке, либо о передаче кассационных жалобы, представления с уголовным делом для рассмотрения в судебном заседании суда кассационной инстанции (часть вторая). Как неоднократно указывал Конституционный Суд Российской Федерации, такой предварительный единоличный порядок изучения судьей суда кассационной инстанции поступивших кассационных жалобы, представления не может расцениваться в качестве нарушающего конституционные права граждан (Постановление от 25 марта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Кубасаева Кубасая Магомедовича,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