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730934-О/2023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Дмитрия Юрьевича на нарушение его конституционных прав рядом норм Кодекса административного судопроизводства Российской Федерации и пунктом 2 статьи 54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Д.Ю.Богданова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Д.Ю.Богданов оспаривает конституционность статей 31 «Отвод судьи», 323 «Изучение кассационных жалобы, представления судьей Верховного Суда Российской Федерации», 324 «Отказ в передаче кассационных жалобы, представления для рассмотрения в судебном заседании Верховного Суда Российской Федерации» и 328 «Основания для отмены или изменения судебных актов в кассационном порядке» КАС Российской Федерации. Также заявитель оспаривает конституционность статей 1 «Предмет регулирования настоящего Кодекса», 22 «Подача административного 2 искового заявления по месту жительства, адресу административного ответчика», части 3 статьи 24 «Подсудность по выбору административного истца», пункта 2 части 2 статьи 27 «Передача административного дела, принятого судом к своему производству, в другой суд» КАС Российской Федерации и пункта 2 статьи 54 «Наименование, место нахождения и адрес юридического лица» ГК Российской Федерации во взаимосвязи со статьей 392 ГПК Российской Федерации, статьями 124 и 125 ГК Российской Федерации, статьями 3, 6, 9, 19, 21, частью 1 статьи 22, частью 4 статьи 24, статьями 26, 32, 35, частью 7 статьи 45, статьями 59, 61, 62, 176, частью 5 статьи 218, статьями 226, 310 и 311 КАС Российской Федерации, пунктом 7 части 7 статьи 2 Федерального конституционного закона от 5 февраля 2014 года № 3-ФКЗ «О Верховном Суде Российской Федерации», Законом Российской Федерации от 15 апреля 1993 года № 4802-I «О статусе столицы Российской Федерации» и Указом Президента Российской Федерации от 21 декабря 2016 года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Федерации». Из представленных материалов следует, что определением Мещанского районного суда города Москвы, с которым согласились суды вышестоящих инстанций, административное исковое заявление Д.Ю.Богданова о признании незаконными действий органов МВД России было передано по подсудности в Тверской районный суд города Москвы. Как установили суды, ни адрес места жительства административного истца, ни адрес местонахождения административных ответчиков не относился к юрисдикции Мещанского районного суда города Москвы. По мнению Д.Ю.Богданова, оспариваемые законоположения нарушают его право на судебную защиту, а потому не соответствуют Конституции Российской Федерации, в частности ее статьям 1, 2, 15, 17, 18, 19, 21 (часть 1), 33, 45, 46 (части 1 и 2), 47 (часть 1), 50 (часть 2), 52, 53, 55, 56 (часть 3) и 751.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