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650647-П/2022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Лобова Константина Ивановича на нарушение его конституционных прав положением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К.И.Лобова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Судами общей юрисдикции гражданину К.И.Лобову отказано в удовлетворении исковых требований о признании незаконным решения бюро медико-социальной экспертизы, а также об установлении ему степени утраты профессиональной трудоспособности в процентах в результате несчастного случая на производстве, имевшего место в 2015 году. Заявитель просит признать не соответствующим статьям 7 и 39 (часть 1) Конституции Российской Федерации положение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заболеваний, утвержденных Постановлением Правительства Российской Федерации от 16 октября 2000 года 2 № 789 (в жалобе поименованное как норма названного Постановления), примененное учреждением медико-социальной экспертизы, в протоколе которого от 18 марта 2019 года не было указано конкретное положение (пункт) данных Правил, послужившее основанием для принятия решения об отказе в установлении степени утраты профессиональной трудоспособности в процентах.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Лобова Константина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