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622393-П/2022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Якимова Федора Федоровича на нарушение его конституционных прав пунктами 421, 43 Правил предоставления коммунальных услуг собственникам и пользователям помещений в многоквартирных домах и жилых домов и формулами Приложения № 2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Ф.Ф.Якимова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Ф.Ф.Якимов, которому определением судьи Верховного Суда Российской Федерации, оставленным без изменения Апелляционной коллегией Верховного Суда Российской Федерации, отказано в принятии административного искового заявления о признании частично недействующими пунктов 421, 43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 и формул Приложения № 2 к данным Правилам, оспаривает конституционность указанных норм. 2 По мнению заявителя, они противоречат статьям 2, 6, 8, 15, 18, 19, 34 и 35 Конституции Российской Федерации в той мере, в какой эти нормы допускают возможность взимания платы за потребленную тепловую энергию в находящемся в многоквартирном доме нежилом помещении в соответствии с содержащимся в Правилах предоставления коммунальных услуг собственникам и пользователям помещений в многоквартирных домах и жилых домов регулированием – по нормативам потребления исходя из общей площади нежилого помещения (магазина), включая неотапливаемые помещения.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Якимова Федора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