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675076-П/2023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Крючкова Евгения Александровича на нарушение его конституционных прав статьями 4015, 4018, 40111 и 40117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Е.А.Крючкова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со ссылкой на статью 40117 УПК Российской Федерации гражданину Е.А.Крючкову возвращена без рассмотрения кассационная жалоба на вынесенные в отношении него обвинительный приговор и апелляционное определение, поскольку она не содержала новых правовых оснований для пересмотра данных решений. Е.А.Крючков утверждает, что статьи 4015 «Возвращение кассационных жалобы, представления без рассмотрения», 4018 «Действия суда кассационной инстанции при поступлении уголовного дела с кассационными жалобой, представлением», 40111 «Решения судьи суда кассационной 2 инстанции, принимаемые им по результатам рассмотрения кассационных жалобы, представления» и 40117 «Недопустимость внесения повторных кассационных жалобы, представления» УПК Российской Федерации противоречат статьям 2, 15, 17–19, 21, 33, 45–47, 49, 50, 52, 53, 55, 118, 120 и 123 Конституции Российской Федерации, поскольку позволяют без истребования и изучения материалов уголовного дела не передавать для рассмотрения в суде кассационной инстанции жалобу осужденного, даже если в ней содержатся основания для такой передачи, новые по сравнению с теми, которые отражались в предыдущих кассационных жалобах, оставленных без удовлетворения постановлением судьи этого же суда кассационной инстанции.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Крючкова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