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737464-О/2024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Калошина Евгения Анатольевича на нарушение его конституционных прав положениями статьи 111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Е.А.Калошина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Е.А.Калошин, которому Конституционный Суд Российской Федерации неоднократно отказывал в принятии к рассмотрению его жалоб, оспаривает конституционность положений статьи 111 «Аппарат Конституционного Суда Российской Федерации» Федерального конституционного закона от 21 июля 1994 года № 1-ФКЗ «О Конституционном Суде Российской Федерации». По мнению заявителя, оспариваемые положения во взаимосвязи со статьей 43 «Отказ в принятии обращения к рассмотрению» указанного Федерального конституционного закона исключают предварительное 2 изучение жалобы гражданина, поданной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своих решениях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Калошина Евгения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