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614375-П/2022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Чебишева Сергея Алексеевича на нарушение его конституционных прав Федеральным законом «О защите населения и территорий от чрезвычайных ситуаций природного и техногенного характера»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С.А.Чебишева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С.А.Чебишев оспаривает конституционность Федерального закона от 21 декабря 1994 года № 68-ФЗ «О защите населения и территорий от чрезвычайных ситуаций природного и техногенного характера». Как следует из представленных материалов, постановлением судьи районного суда заявитель был признан виновным в совершении правонарушения, предусмотренного частью 2 статьи 20.61 «Невыполнение правил поведения при чрезвычайной ситуации или угрозе ее возникновения» 2 КоАП Российской Федерации, и ему назначено административное наказание в виде административного штрафа в размере шестнадцати тысяч рублей. По мнению заявителя, Федеральный закон «О защите населения и территорий от чрезвычайных ситуаций природного и техногенного характера» не соответствует статье 107 (часть 2) Конституции Российской Федерации, поскольку при его принятии не был соблюден срок подписания Президентом Российской Федерации данного Федерального закона и его обнародования, установленный указанным положением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наряду с прочим при разрешении конкретного дела, в котором был применен оспариваемый нормативный акт, исчерпаны все другие внутригосударственные средства судебной защиты прав заявителя. При этом согласно пункту 3 статьи 97 названного Федерального конституционного закона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3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Однако представленное С.А.Чебишевым постановление судьи районного суда не подтверждает исчерпание внутригосударственных средств судебной защиты при разрешении дела с его участием. Кроме того, оспаривая конституционность положений Федерального закона «О защите населения и территорий от чрезвычайных ситуаций природного и техногенного характера», заявитель не конкретизирует их круг. Между тем Федеральным конституционным законом «О Конституционном Суде Российской Федерации» специально не предусмотрена возможность Конституционного Суда Российской Федерации самостоятельно определять предмет обращения заявителя в случае отсутствия ясности в вопросе о том, какие именно положения оспариваются (определения Конституционного Суда Российской Федерации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Чебишева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