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546165-П/2021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Мазняка Константина Александровича на нарушение его конституционных прав статьями 12, 15, 16, 1069 и 1070 Гражданского кодекса Российской Федерации, а также частью 1 статьи 6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К.А.Мазняка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К.А.Мазняк оспаривает конституционность статей 12 «Способы защиты гражданских прав», 15 «Возмещение убытков», 16 «Возмещение убытков, причиненных государственными органами и органами местного самоуправления»,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ГК Российской 2 Федерации, а также части 1 статьи 6 «Законность» Федерального закона от 7 февраля 2011 года № 3-ФЗ «О полиции». Как следует из представленных материалов, постановлением должностного лица заявитель был подвергнут административному наказанию в виде административного штрафа за нарушение правил дорожного движения. Решением судьи данное постановление было отменено и производство по делу об административному правонарушению прекращено в связи с истечением срока давности привлечения к административной ответственности. Решением мирового судьи, оставленным без изменения судами апелляционной и кассационной инстанций, К.А.Мазняку отказано в удовлетворении искового заявления к ряду государственных органов о взыскании судебных расходов и морального вреда. По мнению заявителя, оспариваемые законоположения, позволяющие отказывать гражданину в возмещении расходов на оплату услуг защитника в случае прекращения производства по делу об административном правонарушении при отсутствии установленной судом вины органов государственной власти и должностных лиц, противоречат статьям 1 (часть 1), 2, 15 (части 1, 2 и 4), 17 (часть 3), 18, 19 (части 1 и 2), 46, 48 (часть 1), 55 и 56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Мазняка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