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718255-О/2023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октября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Бредихина Александра Анатольевича на нарушение его конституционных прав пунктом 2 статьи 34 Семейного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А.А.Бредихина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А.А.Бредихин оспаривает конституционность пункта 2 статьи 34 Семейного кодекса Российской Федерации, предусматривающего, что к имуществу, нажитому супругами во время брака (общему имуществу супругов), относятся доходы каждого из супругов от трудовой деятельности, предпринимательской деятельности и результатов интеллектуальной деятельности, 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2 здоровья, и другие); общим имуществом супругов являются также приобретенные за счет общих доходов супругов движимые и недвижимые вещи, ценные бумаги, паи, вклады, доли в капитале, внесенные в кредитные учреждения или в иные коммерческие организации, и любое другое нажитое супругами в период брака имущество независимо от того, на имя кого из супругов оно приобретено либо на имя кого или кем из супругов внесены денежные средства. Как следует из представленных материалов, решением суда общей юрисдикции, оставленным без изменения определением суда апелляционной инстанции, при разделе общего имущества супругов, брак которых расторгнут, среди прочего, за А.А.Бредихиным и гражданкой Б. признаны равные доли в праве собственности на жилое помещение, приобретенное с использованием средств, полученных в результате участия заявителя в накопительно-ипотечной системе жилищного обеспечения военнослужащих. Суд первой инстанции подчеркнул, что возврат кредита осуществляет федеральное государственное казенное учреждение, и сослался на возможность взыскания с Б. половины уплаченных денежных средств в случае, если А.А.Бредихин будет обязан самостоятельно исполнять обязательства по кредитному договору. В передаче кассационной жалобы на данные судебные постановления и определение суда кассационной инстанции, которым они оставлены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заявителя, оспариваемое положение противоречит статьям 17–19, 55 и 59 Конституции Российской Федерации, поскольку по смыслу, придаваемому ему правоприменительной практикой, оно позволяет считать членом семьи военнослужащего его бывшую супругу, относить к совместной собственности супругов жилое помещение, приобретенное с использованием полученных в рамках накопительно-ипотечной системы жилищного обеспечения военнослужащих денежных средств, притом что кредитное обязательство в период брака полностью исполнено не было, а также при 3 разделе общего имущества супругов, брак которых расторгнут, признавать за ними равные доли в праве собственности на жилое помещение, возлагая исполнение кредитного обязательства на бывшего супруга – военнослужащего.</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2 статьи 34 Семейного кодекса Российской Федерации, устанавливающий критерии отнесения имущества к общему имуществу супругов, которое в соответствии с законным режимом их имущества является их совместной собственностью (пункт 1 той же статьи), не препятствует при определении принадлежности того или иного имущества учитывать все имеющие значение для разрешения дела обстоятельства (определения Конституционного Суда Российской Федерации от 14 мая 2018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Бредихина Александра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