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737725-О/2024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Вакуленко Виктора Петровича на нарушение его конституционных прав частью первой статьи 56 Гражданского процессуального кодекса Российской Федерации, а также абзацем девятым преамбулы и абзацем вторым пункта 6 статьи 18 Закона Российской Федерации «О защите прав потребителей»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В.П.Вакуленко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В.П.Вакуленко оспаривает конституционность части первой статьи 56 «Обязанность доказывания» ГПК Российской Федерации, а также абзаца девятого преамбулы (о понятии существенного недостатка товара, работы, услуги) и абзаца второго пункта 6 статьи 18 «Права потребителя при обнаружении в товаре недостатков» Закона Российской Федерации от 7 февраля 1992 года № 2300-I «О защите прав потребителей». 2 Решением суда общей юрисдикции, оставленным без изменения судами апелляционной и кассационной инстанций, отказано в удовлетворении заявления общественной организации по защите прав потребителей, поданного в интересах В.П.Вакуленко, о взыскании уплаченных за товар денежных средств, убытков, неустойки, штрафа и компенсации морального вреда. При этом суды с учетом результатов назначенной по делу автотехнической экспертизы пришли к выводу об отсутствии существенных недостатков товара. Определением судьи Верховного Суда Российской Федерации, с которым согласился заместитель Председателя этого суда, отказано в передаче кассационной жалобы для рассмотрения в судебном заседании суда кассационной инстанции. По мнению заявителя, оспариваемые нормы не соответствуют статьям 45 (часть 1), 46 (часть 1) и 55 (часть 2) Конституции Российской Федерации, поскольку они в системе действующего правового регулирования возлагают на потребителя (общественную организацию, действующую в интересах потребителя) неисполнимую обязанность доказать идентичность ранее устраненных недостатков, проявившихся в течение гарантийного срока, и вновь проявившихся недостатков технически сложного товара.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56 ГПК Российской Федерации, устанавливающая обязанность каждой стороны доказать те обстоятельства, на которые она ссылается как на основания своих требований и возражений, если иное не предусмотрено федеральным законом, является гарантией принятия судом обоснованного решения в условиях соблюдения принципа состязательности сторон (статья 123, часть 3, Конституции Российской Федерации), не исключает возможности лиц, участвующих в 3 деле, ходатайствовать об истребовании необходимых доказательств судом, если их представление для этих лиц затруднительно (абзац второй части первой статьи 57 ГПК Российской Федерации), и не может рассматриваться в качестве нарушающей конституционные права заявителя в указанном им аспекте. Абзац девятый преамбулы Закона Российской Федерации «О защите прав потребителей» определяет существенный недостаток товара (работы, услуги) как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Данное положение, соответственно, содержит дефинитивную норму, непосредственно не определяющую чьих- либо процессуальных обязанностей, и потому не нарушает в обозначенном в жалобе аспекте конституционных прав В.П.Вакуленко. Применение же судами абзаца второго пункта 6 статьи 18 Закона Российской Федерации «О защите прав потребителей» в конкретном деле заявителя,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Вакуленко Виктора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