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Гузанова Михаила Константиновича на нарушение его конституционных прав частью первой статьи 74 и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М.К.Гузанова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М.К.Гузанов утверждает, что часть первая статьи 74 «Доказательства» УПК Российской Федерации во взаимосвязи со статьей 90 «Преюдиция» данного Кодекса позволили суду включить в вынесенный в отношении него обвинительный приговор и использовать в качестве доказательств вступившие в законную силу приговоры в отношении других лиц, чем нарушили права, гарантированные статьями 2, 17 (часть 3), 18, 19 (часть 1), 45, 46 (часть 1), 49 (часть 3), 50 (часть 2), 52, 118 (часть 1) и 123 (часть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74 УПК Российской Федерации называет доказательствами по уголовному делу любые сведения, на основе которых суд, прокурор, следователь, дознаватель в порядке, определенном данным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 Статьей 90 данного Кодекса предусматривается,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приведенных законоположений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Гузанова Михаила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