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744265-О/2024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Новисова Бориса Соломоновича на нарушение его конституционных прав частью 5 статьи 161, а также частями 8, 9, 11 и 12 статьи 226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Б.С.Новисова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Б.С.Новисов оспаривает конституционность части 5 статьи 161 «Переход к рассмотрению дела по правилам гражданского судопроизводства», а также частей 8, 9, 11 и 12 статьи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КАС Российской Федерации. Как следует из представленных материалов, определением районного суда был осуществлен переход к рассмотрению по правилам гражданского 2 судопроизводства дела по административному исковому заявлению Б.С.Новисова о признании незаконным решения территориального управления Федеральной службы государственной регистрации, кадастра и картографии, поскольку оно касается спора о правах собственности на земельные участки. Вышестоящими судами были возвращены кассационные жалобы заявителя на указанное определение районного суда ввиду того, что оно не препятствует дальнейшему движению дела и процессуальным законодательством не предусмотрено обжалование определений такого вида. По мнению заявителя, оспариваемые законоположения не соответствуют статьям 2,18, 19 (части 1 и 2), 35 (части 1–3), 46 (части 1 и 2), 47 (часть 1) и 50 (часть 2) Конституции Российской Федерации, поскольку они, допуская возможность перехода к рассмотрению по правилам гражданского судопроизводства дела, в котором заявлены требования о признании незаконными действий органа власти, исключают возможность последующего пересмотра по новым обстоятельствам вступившего в законную силу судебного акта, основанного на указанных действиях.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Новисова Бориса Соломоновича,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