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564068-П/2021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Орешкина Сергея Николаевича на нарушение его конституционных прав пунктом 2 части первой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С.Н.Орешкина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С.Н.Орешкин оспаривает конституционность пункта 2 части первой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 исковые требования С.Н.Орешкина и гражданки О., действовавших в своих интересах и в интересах их несовершеннолетних детей, к городской управе города Калуги, Управлению жилищно-коммунального хозяйства города Калуги о признании незаконным постановления о снятии с учета нуждающихся в жилом помещении, об обязании включить в список 2 граждан, изъявивших желание получить государственный жилищный сертификат, были удовлетворены частично: суд признал незаконным оспариваемое постановление. Суд апелляционной инстанции, с которым согласился суд кассационной инстанции, отменив решение суда первой инстанции в части признания незаконным оспариваемого постановления, принял по делу в этой части новое решение об отказе в удовлетворении данного требования истцов. В остальной части решение суда первой инстанции оставлено без изменения. Определением судьи Верховного Суда Российской Федерации, с которым согласился заместитель Председателя этого суда, в передаче кассационной жалобы, поданной в том числе представителем заявителя, для рассмотрения в судебном заседании Судебной коллегии по гражданским делам Верховного Суда Российской Федерации было отказано. По мнению С.Н.Орешкина, оспариваемое законоположение противоречит Конституции Российской Федерации, ее статьям 45 (часть 1) и 46 (часть 1), поскольку позволяет суду апелляционной инстанции по результатам рассмотрения в апелляционном порядке дела о признании незаконным решения органа местного самоуправления о снятии лица с жилищного учета отменить решение суда первой инстанции и признать оспариваемое решение законным по обстоятельствам, которые не были указаны в этом решении и не рассматривались органом местного самоуправления при его вынесении.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Орешкина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