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657776-П/2022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Волынцева Александра Евгеньевича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А.Е.Волынцева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суда кассационной инстанции жалобы, поданной в защиту интересов осужденного за совершение преступления гражданина А.Е.Волынцева на приговор, апелляционное и кассационное определения, с чем согласился заместитель Председателя этого суда. В этой связи заявитель оспаривает соответствие статьям 17 (часть 1), 19 (части 1 и 2), 21 (часть 1), 22 (часть 1), 45, 46 (часть 1), 50 (часть 2) и 55 Конституции Российской Федерации статьи 17 «Свобода оценки 2 доказательств», частей первой – третьей статьи 56 «Свидетель», пункта 3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ответчика», статьи 75 «Недопустимые доказательства», части первой статьи 88 «Правила оценки доказательств», части второй статьи 140 «Поводы и основание для возбуждения уголовного дела», части первой статьи 144 «Порядок рассмотрения сообщения о преступлении», статьи 145 «Решения, принимаемые по результатам рассмотрения сообщения о преступлении», частей первой – четвертой статьи 189 «Общие правила проведения допроса», пунктов 1 и 2 (в жалобе ошибочно поименованных как части первая и вторая) статьи 196 «Обязательное назначение судебной экспертизы», статьи 217 «Ознакомление обвиняемого и его защитника с материалами уголовного дела», частей второй, третьей статьи 278 «Допрос свидетелей», статей 294 «Возобновление судебного следствия» и 298 «Тайна совещания судей» УПК Российской Федерации. Как утверждается в жалобе, данные нормы при производстве по уголовному делу заявителя позволили следователю и суду осуществлять процессуальные действия и принимать процессуальные решения без достаточных оснований и ограничивать права обвиняемого.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Волынцева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