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772621-О/2024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июня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Харитонова Николая Николаевича на нарушение его конституционных прав статьями 1, 2, 6, 7, 8 и 11 Закона Российской Федерации «О приватизации жилищного фонда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Н.Н.Харитонова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Н.Н.Харитонов оспаривает конституционность статей 1, 2, 6, 7, 8 и 11 Закона Российской Федерации от 4 июля 1991 года 1541-I «О приватизации жилищного фонда в Российской Федерации», устанавливающих общие положения, а также основные принципы и условия приватизации жилых помещений. Как следует из представленных материалов, решением суда общей юрисдикции, оставленным без изменения определением суда апелляционной инстанции, отказано в удовлетворении искового требования Н.Н.Харитонова об установлении юридического факта, признании права собственности в порядке приватизации. В передаче кассационной жалобы на эти судебные 2 постановления и определение суда кассационной инстанции, которым они оставлены без изменения, для рассмотрения в судебном заседании Судебной коллегии по гражданским делам Верховного Суда Российской Федерации было отказано. По мнению заявителя, оспариваемые положения противоречат Конституции Российской Федерации, ее статьям 27 (часть 1), 35, 40 (часть 1) и 55, поскольку они по смыслу, придаваемому им правоприменительной практикой, позволяют лишать граждан конституционного права приватизировать занимаемые жилые помещения.</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Харитонова Николая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