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572706-П/2021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Носкова Дмитрия Васильевича на нарушение его конституционных прав статьей 125, пунктом 4 части первой статьи 228 и статьей 4501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Д.В.Носкова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Принятым в порядке статьи 125 УПК Российской Федерации постановлением суда прекращено производство по жалобе гражданина Д.В.Носкова об оспаривании бездействия должностных лиц органа предварительного расследования – поскольку уголовное дело в его отношении к тому моменту уже поступило в суд для рассмотрения по существу. Письмом судьи Верховного Суда Российской Федерации от 24 сентября 2021 года кассационная жалоба Д.В.Носкова на указанное судебное решение возвращена без рассмотрения с разъяснением, что дальнейшая проверка законности действий (бездействия) должностных лиц 2 следственного органа может осуществляться только одновременно с проверкой законности итогового решения по делу. Д.В.Носков утверждает о несоответствии статьям 17–19, 23, 33, 45, 46, 48 и 55 Конституции Российской Федерации следующих положений Уголовно-процессуального кодекса Российской Федерации: статьи 125 «Судебный порядок рассмотрения жалоб», как препятствующей полноте и своевременности реализации права на судебную защиту; пункта 4 части первой статьи 228 «Вопросы, подлежащие выяснению по поступившему в суд уголовному делу», поскольку данная норма не предусматривает обязанность суда, рассматривающего уголовное дело по существу, разрешать все ходатайства и жалобы, которые были заявлены обвиняемым в досудебной стадии уголовного судопроизводства и остались не разрешенными на момент поступления уголовного дела в суд; статьи 4501 «Особенности производства обыска, осмотра и выемки в отношении адвоката», как позволяющей должностным лицам органа предварительного расследования изымать в ходе производимого в отношении адвоката обыска предметы, не указанные в постановлении о производстве обыска, и при этом не составлять опись изъятого.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проверке конституционности статей 125 и 4501 УПК Российской Федерации в аналогичном аспекте уже ставился Д.В.Носковым в его предшествующих жалобах, по которым Конституционный Суд Российской Федерации вынес определения от 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Носкова Дмитрия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