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534496-П/2021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Хлебникова Андрея Александровича на нарушение его конституционных прав положением пункта 9.6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А.А.Хлебникова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А.А.Хлебников оспаривает конституционность положения пункта 9.6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 в той части, в которой данный пункт запрещает выезжать на трамвайные пути встречного направления. Как следует из представленных материалов, заявитель, управляя транспортным средством, в нарушение Правил дорожного движения Российской Федерации допустил выезд на трамвайные пути встречного 2 направления, за что постановлением мирового судьи, оставленным без изменения судами вышестоящих инстанций, был привлечен к административной ответственности (часть 4 статьи 12.15 КоАП Российской Федерации) в виде административного штрафа в размере пяти тысяч рублей. Заявитель, выражая несогласие с судебными актами, полагает, что оспариваемая норма содержит неопределенность, позволяющую произвольно привлекать водителей к административной ответственности, а потому противоречит Конституции Российской Федерации, в том числе ее статьям 45, 46 и 49 (части 2 и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Правилами дорожного движения Российской Федерации. Названные Правила, принятые в целях обеспечения безопасности дорожного движения, являются составной частью правового регулирования отношений, возникающих в сфере дорожного движения,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 (статья 1 указанного Федерального закона). Оспариваемый пункт 9.6 Правил дорожного движения Российской Федерации, устанавливающий правила расположения транспортных средств на проезжей части, согласно которым разрешается в ряде случаев движение по трамвайным путям попутного направления и однозначно запрещается выезжать на трамвайные пути встречного направления, сам по себе какой- либо неопределенности не содержит, не предполагает произвольного применения, а потому не может нарушать права заявителя в указанном в жалобе аспекте. 3 Установление же фактических обстоятельств дела – на что, по существу, направлены доводы заявителя, утверждающего, что он объезжал с левой стороны не трамвай, а автомобиль, и не покидал при этом своей полосы движения, –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Хлебникова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