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783044-О/2024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Романовского Романа Александровича на нарушение его конституционных прав статьями 112, 432 Гражданского процессуального кодекса Российской Федерации и статьей 23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Р.А.Романовского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юрисдикции, оставленным без изменения судами апелляционной и кассационной инстанций, взыскателю восстановлен пропущенный срок предъявления исполнительного документа к исполнению. Гражданин Р.А.Романовский, являющийся должником по данному исполнительному документу, полагая, что такое восстановление было осуществлено судом необоснованно, оспаривает конституционность статей 112 «Восстановление процессуальных сроков», 432 «Перерыв и восстановление срока предъявления исполнительного документа к исполнению» ГПК Российской Федерации, а также статьи 23 2 «Восстановление пропущенного срока предъявления исполнительного документа к исполнению» Федерального закона от 2 октября 2007 года № 229-ФЗ «Об исполнительном производстве» и указывает на нарушение ими его прав, гарантированных статьями 2, 17 (части 1 и 3) и 18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Одним из важных факторов, определяющих эффективность восстановления нарушенных прав в судебном порядке, является своевременность защиты прав участвующих в деле лиц. Это означает, что правосудие можно считать отвечающим требованиям справедливости, если исполнение судебных актов осуществляется в разумный срок. Применительно к делам, отнесенным к компетенции судов общей юрисдикции, соблюдением разумного срока исполнения судебных актов обеспечиваются также правовая определенность и стабильность в сфере гражданского оборота. Этим целям служат, в частности, сроки, установленные статьей 21 Федерального закона «Об исполнительном производстве», к числу которых относится и трехлетний срок предъявления к исполнению исполнительных листов, выдаваемых на основании судебных актов (часть 1). В случае пропуска взыскателем срока предъявления исполнительного документа к исполнению по уважительным причинам его восстановление осуществляется судом в порядке, установленном статьей 23 Федерального закона «Об исполнительном производстве», применяемой в системной связи со статьей 112, частями второй и третьей статьи 432 ГПК Российской Федерации. Этот вопрос решается судом в каждом конкретном случае не произвольно, а на основе установления и исследования фактических обстоятельств дела в пределах предоставленной ему законом свободы усмотрения. При этом гарантией соблюдения прав сторон исполнительного производства является предоставление им права на подачу частной жалобы 3 на определение суда о восстановлении или об отказе в восстановлении пропущенного процессуального срока (часть пятая статьи 112 ГПК Российской Федерации). Таким образом, оспариваемые законоположения не могут рассматриваться как нарушающие конституционные права заявителя, перечисленные в жалобе, в конкретном деле. Проверка же правильности решения судом вопроса о возможности восстановления срока предъявления исполнительного документа к исполнению по заявлению взыскателя, к чему, по существу, сводятся доводы жалобы,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Романовского Романа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