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569252-П/2021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Еремина Александра Ивановича на нарушение его конституционных прав абзацем вторым пункта 3 статьи 187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А.И.Еремина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А.И.Еремин оспаривает конституционность абзаца второго пункта 3 статьи 187 ГК Российской Федерации, согласно которому правило о нотариальном удостоверении доверенности, выдаваемой в порядке передоверия, не применяется к доверенностям, выдаваемым в порядке передоверия юридическими лицами, руководителями филиалов и представительств юридических лиц. Как следует из представленных материалов, в гражданском деле, с решением суда по которому согласились вышестоящие суды, был отклонен довод А.И.Еремина о подписании поданного к нему искового заявления 2 неуполномоченным лицом. Отклоняя этот довод, суды указали, что данное заявление подписано представителем истца, чьи полномочия подтверждены доверенностью, выданной в порядке передоверия юридическим лицом, которому, в свою очередь, истец выдал доверенность на представление его интересов в суде с правом передоверия. По мнению заявителя, оспариваемое положение противоречит статье 19 (часть 1) Конституции Российской Федерации, поскольку, устанавливая исключения из правила об обязательном нотариальном удостоверении доверенности, выдаваемой в порядке передоверия, оно необоснованно ставит физических и юридических лиц в неравное положение. А.И.Еремин также просит признать не соответствующими Конституции Российской Федерации и законодательству судебное постановление по его делу и доверенности, а также рассмотреть ряд вопросов о внесении изменений и дополнений в действующее законодательство.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Еремина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