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757599-О/2024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Купреевой Елены Евгеньевны на нарушение ее конституционных прав рядом норм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Е.Е.Купреевой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Е.Е.Купреева оспаривает конституционность статей 8 «Равноправие сторон», 23 «Отвод помощника судьи, секретаря судебного заседания, эксперта, специалиста, переводчика», части 4 статьи 82 «Назначение экспертизы» и статьи 87 «Дополнительная и повторная экспертизы» АПК Российской Федерации. Как следует из представленных материалов, решением арбитражного суда, оставленным без изменения арбитражными судами вышестоящих 2 инстанций, удовлетворены исковые требования муниципального образования к индивидуальному предпринимателю Е.Е.Купреевой о признании нежилого здания самовольной постройкой и ее сносе. В ходе рассмотрения дела стороной ответчика заявлялись ходатайства об отводе двух экспертов, входящих в состав комиссии экспертов, которой было поручено проведение судебной строительно-технической экспертизы, и о проведении повторной экспертизы. В удовлетворении данных ходатайств арбитражным судом было отказано. Определением судьи Верховного Суда Российской Федерации заявительнице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Е.Е.Купреева просит проверить конституционность оспариваемых законоположений, указывая, что арбитражным судом не была доведена до нее информация о квалификации и образовании одного из экспертов, проводивших назначенную судом экспертизу, в связи с чем она была лишена возможности заявить отвод этому эксперту, что привело к нарушению ее прав, гарантированных статьями 19, 23, 24, 45 и 46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8, 23, часть 4 статьи 82 и статья 87 АПК Российской Федерации не предполагают возможности их произвольного применения, в том числе в части обязанности арбитражного суда при поручении проведения экспертизы лицу, не являющемуся государственным судебным экспертом, выяснить сведения о его образовании, специальности, стаже работы, занимаемой должности и указать их в определении о назначении экспертизы (пункт 2 сохраняющего свою силу постановления Пленума Высшего Арбитражного Суда Российской Федерации от 4 апреля 2014 3 года № 23 «О некоторых вопросах практики применения арбитражными судами законодательства об экспертизе»), и не препятствуют стороне дела заявить отвод эксперту при наличии для этого предусмотренных законом оснований. Оспариваемые законоположения – в условиях действия принципов равноправия и состязательности сторон – призваны обеспечить возможность установления действительных обстоятельств конкретного дела в целях вынесения законного и обоснованного судебного акта и не могут расцениваться в качестве нарушающих конституционные права заявительницы. Проверка же соблюдения арбитражным судом процедуры назначения по делу с участием Е.Е.Купреевой судебной экспертизы, а также правильности оценки им доказательств, в том числе заключения комиссии экспертов, на что фактически направлены доводы жалобы заявительницы,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Купреевой Елены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