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658793-П/2022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Рузанова Андрея Викторовича на нарушение его конституционных прав частью первой статьи 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А.В.Рузанова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30 июня 2022 года, с которым согласился заместитель Председателя этого суда (письмо от 22 сентября 2022 года), отказано в передаче для рассмотрения в судебном заседании суда кассационной инстанции жалобы гражданина А.В.Рузанова об оспаривании вынесенных в его отношении приговора и последующих судебных решений. А.В.Рузанов просит признать не соответствующей статьям 2, 18, 19 (часть 1), 45 (часть 1), 46 (часть 1), 49 (части 2 и 3), 51 (часть 1), 54 (часть 1), 55 (часть 3) и 123 (часть 3) Конституции Российской Федерации часть 2 первую статьи 17 «Свобода оценки доказательств» УПК Российской Федерации, поскольку, по его мнению, данная норма позволяет суду выносить приговор, противоречащий обстоятельствам уголовного дела и закону, что в итоге, со слов заявителя, привело к неправильной квалификации его действий и необоснованному осуждению по пункту «а» части второй статьи 161 УК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17 УПК Российской Федерации, закрепляя принцип оценки доказательств по внутреннему убеждению, основанному на совокупности имеющихся в уголовном деле доказательств, и предписывая руководствоваться при этом законом и совестью, подлежит применению в системной связи с иными законодательными положениями, устанавливающими порядок собирания, проверки и оценки доказательств в уголовном судопроизводстве, в частности статьями 74, 75, 81, 87, 88, 234 и 235 УПК Российской Федерации. Указанные статьи не содержат положений, освобождающих суд, прокурора, следователя и дознавателя от обязанности исследовать доводы подозреваемого, обвиняемого о признании тех или иных доказательств не имеющими юридической силы и при возникновении сомнений в допустимости или достоверности этих доказательств – отвергнуть их в соответствии с требованиями статей 49 (часть 3) и 50 (часть 2) Конституции Российской Федерации (определения Конституционного Суда Российской Федерации от 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Рузанова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