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561151-П/2021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Республики Беларусь Васильевой Ирины Викторовны на нарушение ее конституционных прав частью второй статьи 256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Республики Беларусь И.В.Васильевой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Республики Беларусь И.В.Васильева, осужденная за совершение преступления, просит признать не соответствующей статьям 2, 17, 18, 45, 46 и 47 Конституции Российской Федерации часть вторую статьи 256 «Порядок вынесения определения, постановления» УПК Российской Федерации в той мере, в какой она позволяет суду отказывать в удовлетворении ходатайства о прекращении уголовного дела и уголовного преследования в отношении подсудимого без удаления в совещательную комнату и без обдумывания оснований такого отказа. По мнению заявительницы, оспариваемая норма нарушает ее права, поскольку не 2 допускает обжалования промежуточного судебного решения отдельно от итогового решения по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второй статьи 256 УПК Российской Федерации определение или постановление о возвращении уголовного дела прокурору, о прекращении уголовного дела, об избрании, изменении или отмене меры пресечения в отношении подсудимого, о судебном разбирательстве в отсутствие подсудимого, о продлении срока содержания его под стражей, об отводах, о назначении судебной экспертизы выносится в совещательной комнате и излагается в виде отдельного процессуального документа; все иные определения или постановления по усмотрению суда выносятся в зале судебного заседания и подлежат занесению в протокол. Необходимость удаления суда в совещательную комнату для вынесения определения или постановления о прекращении уголовного дела и уголовного преследования обусловлена в том числе изложением данного решения в виде отдельного процессуального документа, подлежащего самостоятельному апелляционному обжалованию (часть третья статьи 3892 УПК Российской Федерации). Отказ в удовлетворении ходатайства о прекращении уголовного дела (преследования) не создает препятствия для рассмотрения и разрешения судом уголовного дела в разумный срок и не приводит к отказу от принятия судом окончательного решения по делу или к затягиванию принятия такого решения на неопределенный срок и потому обжалуется в апелляционном порядке по правилам части второй статьи 3892 УПК Российской Федерации одновременно с обжалованием итогового судебного решения по делу и не требует обязательного вынесения судом отдельного процессуального документа с удалением в совещательную комнату (определения Конституционного Суда Российской Федерации от 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Республики Беларусь Васильевой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