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595007-П/2022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Ермоленко Игоря Викторовича на нарушение его конституционных прав пунктом 11 части четвертой статьи 47, статьями 195 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И.В.Ермоленко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И.В.Ермоленко, осужденный и отбывающий наказание за совершение преступления, просит признать нарушающими его права, гарантированные статьями 45–52 Конституции Российской Федерации, пункт 11 части четвертой статьи 47 «Обвиняемый», статьи 195 «Порядок назначения судебной экспертизы» и 198 «Права подозреваемого, обвиняемого, потерпевшего, свидетеля при назначении и производстве судебной экспертизы» УПК Российской Федерации в части, допускающей возможность не ознакамливать обвиняемых с постановлениями о назначении судебных экспертиз, не позволяя тем самым заявить отвод эксперту или ходатайствовать 2 о производстве судебной экспертизы в другом экспертном учреждении с их последующим разрешением в ходе досудебного производства, когда это необходимо для защиты конституционных прав граждан.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Ермоленко Игоря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