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798165-О/2024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Ходоковой Ирины Анатольевны на нарушение ее конституционных прав частью 7 статьи 32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И.А.Ходоковой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И.А.Ходокова – истица в споре о взыскании денежной компенсации взамен изымаемого жилого помещения, расположенного в многоквартирном доме, признанном аварийным и подлежащим сносу, оспаривает конституционность части 7 статьи 32 Жилищного кодекса Российской Федерации о показателях, учитываемых при определении размера такого возмещения, включая рыночную стоимость этого помещения. По мнению заявительницы, оспариваемое законоположение не соответствует статьям 2, 7 (часть 1), и 40 (часть 1) Конституции Российской Федерации, поскольку оно не предусматривает предоставления компенсации, обеспечивающей приобретение равнозначного (в том числе по площади) 2 жилого помещения, не позволяет использовать при ее расчете нормативы стоимости одного квадратного метра общей площади жилого помещения, утверждаемые Минстроем России.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7 статьи 32 Жилищного кодекса Российской Федерации, конкретизирующая статьи 35 (часть 3) и 40 (часть 1) Конституции Российской Федерации о недопустимости произвольного лишения жилища и принудительного отчуждения имущества без предварительного и равноценного возмещения, защищает интересы собственников изымаемых для государственных (муниципальных) нужд жилых помещений (определения Конституционного Суда Российской Федерации от 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Ходоковой Ирины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