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725434-О/2023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Фрибус Елены Викторовны на нарушение ее конституционных прав статьей 286 Арбитражного процессуального кодекса Российской Федерации, пунктом 2 статьи 81, пунктом 1 статьи 131 Гражданского кодекса Российской Федерации, статьями 35 и 38 Семейного кодекса Российской Федерации, пунктом 2 статьи 612, пунктом 1 статьи 616 Федерального закона «О несостоятельности (банкротстве)», а также частью 2 статьи 7 Федерального закона «О государственной регистрации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Е.В.Фрибус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Ф. и оставленным без изменения постановлениями судов апелляционной и кассационной инстанций, брачный договор, заключенный между должником и гражданкой Е.В.Фрибус, был признан недействительной сделкой, применены последствия недействительности сделки. При этом суды исходили, в частности, из того, что данная сделка совершена с целью причинения вреда имущественным правам 2 кредиторов, а также из доказанности совокупности условий, необходимых для признания недействительной сделки, совершенной в пользу заинтересованного лица. Е.В.Фрибус оспаривает конституционность пункта 2 статьи 612, пункта 1 статьи 616 Федерального закона от 26 октября 2002 года № 127-ФЗ «О несостоятельности (банкротстве)», пункта 2 статьи 81, пункта 1 статьи 131 ГК Российской Федерации, части 2 статьи 7 Федерального закона от 13 июля 2015 года № 218-ФЗ «О государственной регистрации недвижимости», статей 35 и 38 Семейного кодекса Российской Федерации, а также статьи 286 АПК Российской Федерации. По мнению заявительницы, данные законоположения противоречат статьям 35, 46, 47 и 54 Конституции Российской Федерации, поскольку в результате их ошибочного применения судами допускают лишение ее права собственности на имущество.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Фрибус Елены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