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534437-П/2021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Феоктистовой Диляры Абраткуловны на нарушение ее конституционных прав абзацем вторым пункта 4 Правил расчета субсидии для приобретения или строительства жилого помещения (жилых помещений), предоставляемой военнослужащим – гражданам Российской Федерации и иным лицам в соответствии с Федеральным законом «О статусе военнослужащих»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гражданки Д.А.Феоктистовой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Д.А.Феоктистова оспаривает конституционность абзаца второго пункта 4 Правил расчета субсидии для приобретения или строительства жилого помещения (жилых помещений), предоставляемой военнослужащим – гражданам Российской Федерации и иным лицам в соответствии с Федеральным законом «О статусе военнослужащих» (утверждены Постановлением Правительства Российской Федерации от 3 февраля 2014 года № 76), предусматривающего, что норматив общей 2 площади жилого помещения (установленный в соответствии с пунктом 3 данных Правил и включенный в формулу расчета субсидии) уменьшается на общую площадь жилых помещений, принадлежащих военнослужащему и (или) членам его семьи на праве собственности. Как следует из представленных материалов, решением гарнизонного военного суда, оставленным без изменения судом апелляционной инстанции, заявительнице было отказано в удовлетворении административного искового заявления об оспаривании действий должностных лиц, связанных с выплатой жилищной субсидии в меньшем размере (с учетом общей площади жилого помещения, приобретенного супругом Д.А.Феоктистовой в период брака в рамках накопительно- ипотечной системы жилищного обеспечения военнослужащих). Определениями судей судов кассационной инстанции, в том числе Верховного Суда Российской Федерации, отказано в передаче ее кассационных жалоб для рассмотрения в судебном заседании судов кассационной инстанции. При этом судьи кассационной инстанции отклонили довод заявительницы о необходимости учета в данном деле брачного договора, заключенного после рассмотрения дела в суде первой инстанции и касающегося правового режима имущества супругов. По мнению заявительницы, оспариваемая норма не соответствует статьям 19 (части 1 и 2), 40 и 55 (часть 3) Конституции Российской Федерации в той мере, в какой по смыслу, придаваемому ей в системе действующего правового регулирования сложившейся правоприменительной практикой, лишает военнослужащего возможности реализовать свое право на обеспечение жилым помещением в соответствии с установленными нормативами в связи с приобретением его супругом в рамках накопительно-ипотечной системы жилищного обеспечения военнослужащих жилого помещения, которое в силу брачного договора является личной собственностью последнего.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Оспариваемое нормативное положение учитывает природу жилищных гарантий и направлено на предотвращение необоснованного сверхнормативного расходования бюджетных средств (Определение Конституционного Суда Российской Федерации от 25 ноября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Феоктистовой Диляры Абраткуловны,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