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Бокова Игоря Павловича на нарушение его конституционных прав пунктом 55 статьи 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И.П.Бокова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И.П.Боков просит признать не соответствующим Конституции Российской Федерации пункт 55 статьи 5 «Основные понятия, используемые в настоящем Кодексе» УПК Российской Федерации ввиду неопределенности момента начала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2 представленными в Конституционный Суд Российской Федерации материалами не подтверждается применение оспариваемого законоположения судами в конкретном деле с участием заявителя.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Бокова Игоря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