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616272-П/2022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Омарова Ахмеда Шамиловича на нарушение его конституционных прав подпунктом 19 пункта 24 Инструкции по обеспечению режима секретности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А.Ш.Омарова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А.Ш.Омаров оспаривает конституционность подпункта 19 пункта 24 Инструкции по обеспечению режима секретности в Российской Федерации (утверждена Постановлением Правительства Российской Федерации от 5 января 2004 года № 3-1), предусматривающего, что работники, допущенные к сведениям, составляющим государственную тайну, обязаны согласовывать свой выезд за границу с руководителем, принявшим решение о допуске работника к государственной тайне. Как следует из представленных материалов, А.Ш.Омаров, имевший допуск к сведениям, составляющим государственную тайну, неоднократно 2 выезжал за границу без согласования с руководителем, принявшим решение о его допуске к государственной тайне, в связи с чем указанный допуск был прекращен, а заявитель был уволен с государственной гражданской службы. Решением суда общей юрисдикции, с которым согласились вышестоящие суды, было отказано в удовлетворении требований А.Ш.Омарова, в частности, о признании незаконными приказов о прекращении допуска к государственной тайне и увольнении его с государственной гражданской службы, а также о восстановлении в должности. По мнению А.Ш.Омарова, оспариваемое нормативное положение не отвечает требованию правовой определенности и не соответствует статьям 4 и 7 Конституции Российской Федерации, поскольку не устанавливает порядок и сроки согласования лицом, допущенным к сведениям, составляющим государственную тайну, своего выезда за границу с руководителем, принявшим решение о его допуске к государственной тайне.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Отношения, возникающие в связи с отнесением сведений к государственной тайне, их засекречиванием или рассекречиванием и защитой в интересах обеспечения безопасности Российской Федерации, регулируются Законом Российской Федерации от 21 июля 1993 года № 5485-I «О государственной тайне», положения которого обязательны для исполнения на территории Российской Федерации и за ее пределами органами законодательной, исполнительной и судебной власти, а также организациями, наделенными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деятельности, органами местного самоуправления, предприятиями, учреждениями и организациями независимо от их организационно-правовой формы и формы собственности, должностными лицами и гражданами Российской Федерации, взявшими на 3 себя обязательства либо обязанными по своему статусу исполнять требования законодательства Российской Федерации о государственной тайне (преамбула, статья 1). Правительство Российской Федерации, реализуя, в частности, предписания статьи 114 Конституции Российской Федерации, статей 4 и 20 указанного Закона Российской Федерации, утвердило Инструкцию по обеспечению режима секретности в Российской Федерации. Данная Инструкция закрепляет среди прочего порядок выезда лиц, допущенных к государственной тайне, и предписывает сотрудникам, имеющим допуск к государственной тайне и принявшим на себя обязательства перед государством по неразглашению доверенных им сведений, согласовывать выезд за пределы Российской Федерации с руководителем, принявшим решение о допуске работника к государственной тайне (подпункт 19 пункта 24). Таким образом, предусмотренный оспариваемым А.Ш.Омаровым положением Инструкции по обеспечению режима секретности в Российской Федерации порядок устанавливает механизм реализации права на выезд из Российской Федерации и сам по себе не может рассматриваться как нарушающий его конституционные права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Омарова Ахмеда Шамиловича,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