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786881-О/2024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«Проксима Текнолоджи» на нарушение его конституционных прав статьями 49, 259, 260, 261 и 263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«Проксима Текнолоджи»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«Проксима Текнолоджи» (далее также – ООО «Проксима Текнолоджи») оспаривает конституционность статей 49 «Изменение основания или предмета иска, изменение размера исковых требований, отказ от иска, признание иска, мировое соглашение», 259 «Срок подачи апелляционной жалобы», 260 «Форма и содержание апелляционной жалобы», 261 «Принятие апелляционной жалобы к производству арбитражного суда» и 263 «Оставление апелляционной жалобы без движения» АПК Российской Федерации. 2 Как следует из представленных материалов, определением арбитражного суда первой инстанции, оставленным без изменения арбитражными судами вышестоящих инстанций, частично удовлетворено заявление ООО «Проксима Текнолоджи» о взыскании с налогового органа судебных расходов.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«Проксима Текнолоджи», оспариваемые законоположения по смыслу, придаваемому им в системе действующего правового регулирования правоприменительной практикой, противоречат Конституции Российской Федерации, ее статьям 2, 15, 17, 18, 45–47, 55 и 120, поскольку позволили арбитражному суду апелляционной инстанции принять к рассмотрению его апелляционную жалобу, не содержавшую оснований, по которым обжалуется судебный акт, и без приложенных доказательств ее направления другим лицам, участвующим в деле, а после – отказать в принятии мотивированной апелляционной жалобы, поданной ООО «Проксима Текнолоджи». Кроме того, ООО «Проксима Текнолоджи» просит признать неконституционными процессуальные действия арбитражного апелляционного суда по принятию (отказу в принятии) поданных им апелляционных жалоб.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статьи 49 АПК 3 Российской Федерации, а потому его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«Проксима Текнолоджи»,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