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638033-П/2022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Кармановой Тамары Яковлевны на нарушение ее конституционных прав статьей 112 и частью второй статьи 321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Т.Я.Кармановой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Т.Я.Карманова оспаривает конституционность статьи 112 «Восстановление процессуальных сроков» и части второй статьи 321 «Порядок и срок подачи апелляционных жалобы, представления» ГПК Российской Федерации. Как следует из представленных материалов, суд апелляционной инстанции, отменив определение суда первой инстанции, отказал в удовлетворении заявления Т.Я.Кармановой о восстановлении пропущенного процессуального срока на обжалование решения суда первой инстанции. Кассационный суд общей юрисдикции согласился с выводом суда апелляционной инстанции. 2 Определением судьи Верховного Суда Российской Федерации, с которым согласился заместитель Председателя этого суда,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Т.Я.Кармановой, оспариваемые законоположения по смыслу, придаваемому им в системе действующего правового регулирования правоприменительной практикой, противоречат статьям 19 (части 1 и 2), 46 (часть 1), 47 (часть 1), 118 (часть 2) и 123 (часть 3) Конституции Российской Федерации, поскольку позволяют суду отказать в удовлетворении заявления о восстановлении пропущенного процессуального срока подачи апелляционной жалобы по причине истечения месячного срока с момента вступления в законную силу обжалуемого судебного постановления, не устанавливая при этом, когда подающее жалобу лицо узнало или должно было узнать о нарушении его прав и законных интересов обжалуемым судебным постановлением.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Кармановой Тамары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