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571573-П/2021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Еремина Валерия Александровича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В.А.Еремина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июня 2021 года, с которым согласился заместитель Председателя этого суда (письмо от 9 сентября 2021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В.А.Еремина на вынесенные в его отношении приговор и кассационное определение судебной коллегии по уголовным делам Седьмого кассационного суда общей юрисдикции. В этой связи В.А.Еремин просит признать не соответствующими статьям 2, 15 (части 1 и 2), 17 (части 1 и 2), 18, 19 (части 1 и 2), 24 (часть 2), 2 45 (часть 1), 46 (часть 1), 50 (часть 2), 55 (часть 3) и 123 (часть 3) Конституции Российской Федерации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данные нормы нарушают его права, поскольку допускают ознакомление стороны защиты с постановлениями о назначении судебных экспертиз уже после их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Еремина Валерия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