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660902-П/2022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Веселова Вадима Валерьевича на нарушение его конституционных прав статьей 40117 и главой 49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С.Д.Князева, А.Н.Кокотова, Л.О.Красавчиковой, С.П.Маврина, Н.В.Мельникова, рассмотрев вопрос о возможности принятия жалобы гражданина В.В.Веселова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В.В.Веселов, осужденный и отбывающий наказание, оспаривает конституционность статьи 40117 «Недопустимость внесения повторных кассационных жалобы, представления» УПК Российской Федерации, поскольку она не предусматривает обязательного рассмотрения кассационной жалобы, внесенной по новым правовым основаниям, не являвшимся ранее предметом рассмотрения того же суда, и вынесения по итогам ее изучения постановления в соответствии с частью второй статьи 4018 этого Кодекса. 2 Кроме того, заявитель настаивает на неконституционности главы 49 «Возобновление производства по уголовному делу ввиду новых или вновь открывшихся обстоятельств» того же Кодекса, которая наделяет правом возбуждения производства и направления уголовного дела со своим заключением в суд лишь одну из сторон процесса – прокурора. По мнению В.В.Веселова, применением оспариваемых норм нарушены права, гарантированные ему статьями 2, 6, 18, 19, 45, 46, 50, 55 и 123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40117 УПК Российской Федерации – согласно которой не допускается внесение повторных кассационных жалобы, представления по тем же правовым основаниям, теми же лицами в тот же суд кассационной инстанции,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 – не может,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Веселова Вадима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