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752680-О/2024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Заусаева Виктора Тимофеевича на нарушение его конституционных прав статьей 131, пунктами 1–3 статьи 250 и статьей 431 Гражданского кодекса Российской Федерации, а также частями 5 и 7 статьи 1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В.Т.Заусаева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В.Т.Заусаев оспаривает конституционность статьи 131 «Государственная регистрация недвижимости», пунктов 1–3 статьи 250 «Преимущественное право покупки» и статьи 431 «Толкование договора» ГК Российской Федерации, а также частей 5 и 7 статьи 1 «Предмет регулирования настоящего Федерального закона. Основные положения» Федерального закона от 13 июля 2015 года № 218-ФЗ «О государственной регистрации недвижимости». Как следует из представленных материалов, решением суда общей юрисдикции исковое требование В.Т.Заусаева о переводе на него прав и 2 обязанностей покупателя по договору купли-продажи квартиры, которая составляет 16/100 долей домовладения, в котором он является собственником другой квартиры, составляющей 45/100 долей домовладения, удовлетворено. Суд апелляционной инстанции решение суда общей юрисдикции отменил, в удовлетворении искового требования заявителя отказал, указав, что в деле не установлено обстоятельств, согласно которым спорный объект – квартира – является объектом долевой собственности.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В.Т.Заусаева, оспариваемые положения во взаимосвязи противоречат Конституции Российской Федерации, ее статьям 2, 17 (часть 3), 19 (части 1 и 2), 35 (части 1–3) и 55 (часть 3), поскольку они по смыслу, придаваемому им правоприменительной практикой, не позволяют участникам долевой собственности реализовать свое преимущественное право на покупку доли в праве общей собственности на жилое помещение, а также содержат неопределенность относительно возможности и порядка реализации участниками долевой собственности преимущественного права покупки доли в праве собственности на жилое помещение (квартиру) в составе домовладения, в случае ее продажи третьему лицу.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изложенные в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Заусаева Виктора Тимофеевича,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