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527119-П/2021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Менщикова Андрея Андреевича на нарушение его конституционных прав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А.А.Менщикова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А.А.Менщиков, кассационная жалоба которого на принятые по делу с его участием судебные постановления была оставлена кассационным судом общей юрисдикции без удовлетворения, оспаривает конституционность части третьей статьи 390 «Полномочия кассационного суда общей юрисдикции» ГПК Российской Федерации, закрепляющей, что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2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 По мнению заявителя, данное законоположение не соответствует статьям 2, 15 (часть 4), 17 (части 1 и 2), 18, 21 (часть 1), 45 (часть 1), 46 (части 2 и 3), 50 (часть 3), 55 и 56 (часть 3) Конституции Российской Федерации в той мере, в какой оно не предоставляет кассационному суду общей юрисдикции при рассмотрении кассационной жалобы возможности исследовать и оценивать имеющиеся в деле доказательства, а также отменить (изменить) судебные постановления нижестоящих судов в случае несоответствия выводов, изложенных в обжалуемом судебном постановлении, фактическим обстоятельствам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390 ГПК Российской Федерации, находясь в системной связи с другими положениями параграфа первого главы 41 данного Кодекса, регламентирующими производство в кассационном суде общей юрисдикции, предоставляет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позволяет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Вместе с тем оспариваемая норма не препятствует кассационному суду общей юрисдикции проверить соблюдение нижестоящими судами требований норм процессуального права о всестороннем, полном, 3 объективном и непосредственном исследовании имеющихся в деле доказательств и при необходимости устранить допущенные нарушения в пределах предоставленных ему законом полномочий, следовательно, она не может расцениваться как нарушающая конституционные права заявителя, перечисленные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Менщикова Андрея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