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582688-П/2021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Алексеева Валерия Ивановича на нарушение его конституционных прав пунктом 1 статьи 943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В.И.Алексеева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В.И.Алексеев оспаривает конституционность пункта 1 статьи 943 «Определение условий договора страхования в правилах страхования» ГК Российской Федерации. Как следует из представленных материалов, решением суда общей юрисдикции, оставленным без изменения судами апелляционной и кассационной инстанций, в удовлетворении исковых требований заявителя к страховщику о взыскании доплаты страхового возмещения, неустойки, штрафа и компенсации морального вреда отказано. В передаче кассационной жалобы В.И.Алексеева для рассмотрения в судебном заседании Судебной коллегии по гражданским делам Верховного Суда Российской Федерации отказано. 2 По мнению заявителя, оспариваемая норма не соответствует статьям 15 (часть 1), 17 (часть 1), 35 и 55 Конституции Российской Федерации, поскольку в нарушение действующего законодательства допускает выплату страхового возмещения за вычетом стоимости застрахованного имущества и признание нецелесообразным проведение восстановительного ремонта такого имущества, если стоимость ремонта равна или превышает стоимость имущества до страхового случая, в соответствии с условиями утвержденных страховщиком правил страхования. В.И.Алексеев также просит отменить судебное постановление суда первой инстанции, основанное на оспариваемой норме.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943 ГК Российской Федерации, закрепляющий, что условия, на которых заключается договор страхования, могут быть определены в стандартных правилах страхования соответствующего вида, принятых, одобренных или утвержденных страховщиком либо объединением страховщиков (правилах страхования), направлен на обеспечение надлежащего правового регулирования отношений, связанных с заключением и исполнением договора страхования, на достижение баланса интересов сторон договора (Определение Конституционного Суда Российской Федерации от 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Алексеева Валерия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