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699126-П/2023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Пешкова Андрея Адольфовича на нарушение его конституционных прав пунктом 1 статьи 540 Гражданского кодекса Российской Федерации, абзацем вторым пункта 30 Правил предоставления коммунальных услуг собственникам и пользователям помещений в многоквартирных домах и жилых домов, а также пунктом 29 постановления Пленума Верховного Суда Российской Федерации «О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А.А.Пешкова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А.А.Пешков, с которого взыскана задолженность по оплате коммунальных услуг, оспаривает конституционность: пункта 1 статьи 540 ГК Российской Федерации, предусматривающего, что когда абонентом по договору энергоснабжения выступает гражданин, использующий энергию для бытового потребления, договор считается 2 заключенным с момента первого фактического подключения абонента в установленном порядке к присоединенной сети; абзаца второго пункта 30 Правил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Российской Федерации от 6 мая 2011 года № 354, далее также – Правила), согласно которому договор, содержащий положения о предоставлении коммунальных услуг, заключенный путем совершения потребителем конклюдентных действий, считается заключенным потребителем с соответствующим исполнителем с даты начала предоставления коммунальных услуг таким исполнителем, указанной в пунктах 14, 15, 16 и 17 данного нормативного акта. По мнению заявителя, оспариваемые нормы противоречат Конституции Российской Федерации, в том числе ее статьям 2, 3 (часть 1), 6 (часть 2), 18 и 32 (часть 5), поскольку они допускают их произвольное истолкование и применение судом в конкретном деле. Кроме того, А.А.Пешков ставит вопрос о конституционности пункта 29 постановления Пленума Верховного Суда Российской Федерации от 27 июня 2017 года № 22 «О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собственности», а также иные вопросы, не связанные с проверкой конституционности нормативных актов.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 А.А.Пешкова, приведенные в жалобе, свидетельствуют о том, что он, формально оспаривая конституционность пункта 1 статьи 540 ГК Российской Федерации и абзаца второго пункта 30 Правил, фактически настаивает на оценке обоснованности судебных постановлений по конкретному делу. Между тем такая оценка, а также проверка 3 конституционности разъяснений Пленума Верховного Суда Российской Федерации и разрешение иных поставленных в жалобе вопросов не входят в полномочия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Пешкова Андрея Адольфовича,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