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567900-П/2021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Сергея Александровича на нарушение его конституционных прав частью третьей статьи 195 и пунктом 1 части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С.А.Андреев, осужденный и отбывающий наказание, просит признать не соответствующими статьям 18, 19 (часть 1), 24 (часть 2) и 45 (часть 2) Конституции Российской Федерации часть третью статьи 195 «Порядок назначения судебной экспертизы» и пункт 1 части первой статьи 198 «Права подозреваемого, обвиняемого, потерпевшего, свидетеля при назначении и производстве судебной экспертизы» УПК Российской Федерации. По мнению заявителя, данные нормы не обязывают следователя при назначении судебной экспертизы знакомить подозреваемого, обвиняемого и 2 его защитника с постановлением о назначении экспертизы и разъяснять им права, предусмотренные статьей 198 УПК Российской Федерации, до начала производства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195 и 198 УПК Российской Федерации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