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675153-П/2023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Файрушина Рената Фаизовича на нарушение его конституционных прав положениями статьи 333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Р.Ф.Файрушина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Р.Ф.Файрушин, исковые требования которого о взыскании неустойки, штрафа, компенсации морального вреда были удовлетворены частично, оспаривает конституционность положений статьи 333 ГК Российской Федерации, закрепляющей, в частности, что, если подлежащая уплате неустойка явно несоразмерна последствиям нарушения обязательства, суд вправе уменьшить неустойку; если обязательство нарушено лицом, осуществляющим предпринимательскую деятельность, суд вправе уменьшить неустойку при условии заявления должника о таком уменьшении (пункт 1). 2 По мнению заявителя, оспариваемые положения не соответствуют статьям 4 (часть 2), 15 (части 1 и 2), 17 (часть 1), 19 и 55 Конституции Российской Федерации в той мере, в какой они по смыслу, придаваемому им правоприменительной практикой, нарушают права граждан, которые имеют право на законную неустойку в размере одного процента цены товара на основании статьи 23 Закона Российской Федерации от 7 февраля 1992 года № 2300-I «О защите прав потребителей».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333 ГК Российской Федерации в части, закрепляющей право суда уменьшить размер подлежащей взысканию неустойки, если она явно несоразмерна последствиям нарушения обязательства, по существу, предписывает суду устанавливать баланс между применяемой к нарушителю мерой ответственности и размером действительного ущерба, причиненного в результате конкретного правонарушения, что согласуется с положением статьи 17 (часть 3) Конституции Российской Федерации, в соответствии с которым осуществление прав и свобод человека и гражданина не должно нарушать права и свободы других лиц (Постановление Конституционного Суда Российской Федерации от 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Файрушина Рената Фаизовича,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