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752158-П/2024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Дроздовой Елены Борисовны на нарушение ее конституционных прав частями первой и третьей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Е.Б.Дроздовой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Е.Б.Дроздова – конкурсный кредитор в деле о банкротстве гражданки Т. оспаривает конституционность частей первой и третьей статьи 115 «Наложение ареста на имущество» УПК Российской Федерации. Постановлением районного суда удовлетворено ходатайство следователя и наложен арест на имущество Т., признанной потерпевшей в уголовном деле. Принимая данное решение, суд согласился с позицией следователя о том, что реализация имущества Т. в рамках процедур банкротства может быть частью преступных действий по совершению хищения принадлежащего ей имущества. С этим решением согласились 2 вышестоящие суды, отвергнув доводы жалоб, поданных интересах Е.Б.Дроздовой, о том, что наложение ареста на имущество потерпевшего не предусмотрено статьей 115 УПК Российской Федерации и способствует недобросовестному уклонению должника от погашения задолженности перед кредиторами. Е.Б.Дроздова просит признать оспариваемые нормы не соответствующими статьям 19 (часть 1), 35 (части 2 и 3) и 46 (часть 1) Конституции Российской Федерации в той мере, в какой они допускают наложение ареста в уголовном деле на имущество признанного потерпевшим в этом деле гражданина, к которому в деле о его банкротстве применяется процедура реализации имущества. По мнению заявительницы, такое истолкование и применение оспариваемых норм противоречит декларируемым целям наложения ареста на имущество, в нарушение конституционных принципов предоставляет имуществу должника иммунитет в ущерб интересам кредиторов, не участвующих в уголовном деле в том числе в качестве подозреваемых, обвиняемых.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Дроздовой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