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535705-П/2021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Ванюшиной Натальи Борисовны на нарушение ее конституционных прав частью 4 статьи 30.16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гражданки Н.Б.Ванюшиной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Н.Б.Ванюшина оспаривает конституционность части 4 статьи 30.16 КоАП Российской Федерации, в соответствии с которой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 Как следует из представленных материалов, постановлением мирового судьи, оставленным без изменения судами вышестоящих инстанций, в том числе Верховным Судом Российской Федерации, производство по делу об 2 административном правонарушении, предусмотренном частью 1 статьи 5.61 «Оскорбление» КоАП Российской Федерации, прекращено в связи с истечением сроков давности привлечения заявительницы к административной ответственности. Повторная жалоба Н.Б.Ванюшиной на вынесенные по ее делу судебные акты в Верховный Суд Российской Федерации была возвращена ей без рассмотрения на основании части 4 статьи 30.16 КоАП Российской Федерации. По мнению заявительницы, оспариваемое законоположение не соответствует статье 46 (части 1 и 2) Конституции Российской Федерации, поскольку позволяет возвращать повторную жалобу без рассмотрения по существу и тем самым ограничивает право граждан на доступ к правосудию.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в частности, если она подана в срок не позднее одного года после принятия судебного решения, которым исчерпываются внутригосударственные средства судебной защиты. Указанный срок – пропуск которого выступает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Ванюшиной Натальи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