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734713-П/2024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Пилипенковой Светланы Олеговны на нарушение ее конституционных прав статьей 49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С.О.Пилипенковой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С.О.Пилипенкова, допущенная к участию в уголовном деле в качестве представителя своего умершего мужа, в отношении которого было возбуждено это дело, ходатайствовала о допуске к участию в деле ее представителя – юриста, не имеющего статуса адвоката. Следователем в удовлетворении ходатайства отказано, правомерность чего подтверждена постановлением районного суда. Как отметил суд, С.О.Пилипенкова может пригласить для защиты своих прав адвоката самостоятельно либо ходатайствовать об этом перед следователем в соответствии со статьей 51 УПК 2 Российской Федерации. С этим решением согласились суды вышестоящих инстанций. В этой связи заявительница просит признать статью 49 «Защитник» УПК Российской Федерации не соответствующей статье 48 Конституции Российской Федерации в той мере, в какой она не допускает участия в уголовном деле лица, не имеющего статуса адвоката, в качестве представителя близкого родственника умершего подозреваемого (обвиняемого) по этому делу.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Пилипенковой Светланы Олеговны,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