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786731-О/2024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Калошина Евгения Анатольевича на нарушение его конституционных прав частью 6 статьи 307 во взаимосвязи с частью 4 той же статьи Кодекса административного судопроизводства Российской Федерации, а также пунктом 1 части 1 статьи 350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Е.А.Калошина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Е.А.Калошин оспаривает конституционность части 6 статьи 307 «Порядок рассмотрения административного дела судом апелляционной инстанции» КАС Российской Федерации. Данная норма оспаривается заявителем во взаимосвязи с частью 4 той же статьи. Также заявитель оспаривает конституционность пункта 1 части 1 статьи 350 «Основания для пересмотра судебных актов по новым или вновь открывшимся обстоятельствам» названного Кодекса. Как следует из представленных материалов, определением гарнизонного военного суда, с которым согласились суды вышестоящих 2 инстанций, Е.А.Калошину отказано в удовлетворении его требований о пересмотре судебного акта по новым обстоятельствам. Суды указали, что обстоятельства, на которые ссылался заявитель, не являются новыми. Е.А.Калошин, выражая несогласие с судебными решениями по своему конкретному делу, полагает, что оспариваемые нормы позволяют суду не исследовать все доказательства по делу, в частности не учитывать доводы жалобы заявителя, чем нарушают его право на судебную защиту, а потому противоречат статьям 17 (части 1 и 3), 19 (часть 2), 46 (часть 2)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Калошина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