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725766-П/2023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Управляющая компания «Мир» на нарушение его конституционных прав частями 6 и 7 статьи 7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а также подпунктами «а» и «з» пункта 11, пунктом 42 Правил содержания общего имущества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Управляющая компания «Мир»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удовлетворено требование гражданки З. к обществу с ограниченной ответственностью Управляющая компания «Мир» (далее также – ООО УК «Мир») о возмещении ущерба, причиненного заливом квартиры.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или 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Управляющая компания «Мир»,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