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2159-О/2023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Кирьяновой Ольги Николаевны на нарушение ее конституционных прав Федеральным законом «Об иммунопрофилактике инфекционных болезней»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О.Н.Кирьяновой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О.Н.Кирьянова оспаривает конституционность Федерального закона от 17 сентября 1998 года № 157-ФЗ «Об иммунопрофилактике инфекционных болезней». Как следует из представленных материалов, О.Н.Кирьянова, работавшая в муниципальном дошкольном образовательном учреждении, была отстранена от работы в связи с непрохождением вакцинации против новой коронавирусной инфекции (COVID-19). Решением суда общей юрисдикции, оставленным без изменения судом апелляционной инстанции, в удовлетворении требований заявительницы о признании ее отстранения 2 незаконным было отказано. Определением судьи Верховного Суда Российской Федерации в передаче кассационной жалобы О.Н.Кирьяновой для рассмотрения в судебном заседании Судебной коллегии по гражданским делам Верховного Суда Российской Федерации было отказано. Как утверждает заявительница, названный Федеральный закон принят с нарушением установленного порядка принятия законодательных актов и затрагивает ее конституционные права.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от 20 июля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Кирьяновой Ольги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