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682923-П/2023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Опарина Дмитрия Сергеевича на нарушение его конституционных прав частью первой статьи 97, частью первой статьи 110, частью первой статьи 255 Уголовно-процессуального кодекса Российской Федерации, а также Постановлением Правительства Российской Федерации «О медицинском освидетельствовании подозреваемых или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Д.С.Опарина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по ходатайству государственного обвинителя гражданину Д.С.Опарину – подсудимому по уголовному делу мера пресечения в виде подписки о невыезде и надлежащем поведении изменена на заключение под стражу. С данным решением согласился суд апелляционной инстанции и кассационный суд общей юрисдикции. При этом суды отвергли доводы подсудимого и его защитников о том, что неявки подсудимого в судебные заседания были вызваны уважительными причинами, связанными с его состоянием здоровья. 2 Д.С.Опарин просит признать не соответствующими статьям 5, 17–19, 22, 41, 45 (часть 2), 46 (часть 1), 55 (часть 2 и 3) и 115 Конституции Российской Федерации часть первую статьи 97 «Основания для избрания меры пресечения», часть первую статьи 110 «Отмена или изменение меры пресечения», часть первую статьи 255 «Решение вопроса о мере пресечения» УПК Российской Федерации, а также Постановление Правительства Российской Федерации от 14 января 2011 года № 3 «О медицинском освидетельствовании подозреваемых или обвиняемых в совершении преступлений» в той мере, в какой они – по смыслу, придаваемому им сложившейся правоприменительной практикой, – позволяют судам вносить изменения в утвержденный Правительством Российской Федерации бланк (форму) медицинского заключения о наличии (отсутствии) тяжелого заболевания, включенного в перечень тяжелых заболеваний, препятствующих содержанию под стражей подозреваемых или обвиняемых в совершении преступлений, оценивать уважительность неявки подсудимого, проходящего амбулаторное лечение, в судебное заседание исходя из того, входит ли выявленное у него заболевание в названный перечень, и на основании этого принимать решение о заключении подсудимого под стражу.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Возражая против судебной оценки фактических обстоятельств своего дела, Д.С.Опарин в обоснование своей позиции приводит доводы и прилагает материалы, которые свидетельствуют о том, что нарушение своих прав он связывает не с содержанием оспариваемых нормативных предписаний, а с невыполнением, по его мнению, их требований в его уголовном деле. Тем самым заявитель,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3 125 Конституции Российской Федерации и статьей 3 Федерального конституционного закона «О Конституционном Суде Российской Федерации». Кроме того, вопреки требованию пункта 3 статьи 97 Федерального конституционного закона «О Конституционном Суде Российской Федерации», представленные материалы не подтверждают факта исчерпания Д.С.Опариным внутригосударственных средств судебной защиты его прав при разрешении дела с его участием.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Опарина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