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638051-П/2022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Гладкова Дмитрия Ивановича на нарушение его конституционных прав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Д.И.Гладкова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Д.И.Гладков оспаривает конституционность части второй статьи 61 «Основания для освобождения от доказывания» ГПК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Д.И.Гладкову было отказано в удовлетворении ряда исковых требований к юридическому лицу и гражданину Т. При этом суд первой инстанции исходил из преюдициального значения обстоятельств, установленных ранее принятым решением суда. 2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Д.И.Гладкова, оспариваемое законоположение по смыслу, придаваемому ему в системе действующего правового регулирования правоприменительной практикой, противоречит статьям 8, 17 (часть 3), 18, 34 и 46 Конституции Российской Федерации, поскольку позволяет стороне договора не исполнять взятые на себя обязательства, а суду – не осуществлять по формальным основаниям защиту нарушенного права гражданина.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61 ГПК Российской Федерации закрепляет, что обстоятельства, установленные вступившим в законную силу судебным постановлением по ранее рассмотренному делу, обязательны для суда, не доказываются вновь и не подлежат оспариванию при рассмотрении другого дела, в котором участвуют те же лица, а также в случаях, предусмотренных данным Кодексом (часть вторая). Приведенная норма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 как призванная обеспечить в условиях действия принципа состязательности законность выносимых судом постановлений, во взаимосвязи с другими предписаниями названного Кодекса, в том числе закрепленными в его статье 2, части второй статьи 13, статьях 56, 195 и части первой статьи 196, не предполагает ее произвольного применения. Следовательно, оспариваемая норма, сама по себе не регламентирующая договорных правоотношений, не может расцениваться как нарушающая конституционные права заявителя, указанные в жалобе. 3 Установление же оснований для применения оспариваемой нормы в конкретном деле с участием заявителя связано с исследованием фактических обстоятельств данного дела, является прерогативой соответствующих судов общей юрисдикции и не входит в компетенцию Конституционного Суда Российской Федерации, которая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Гладкова Дмитрия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