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732866-О/2023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Боженко Евгения Борисовича на нарушение его конституционных прав и конституционных прав его несовершеннолетней дочери частью первой статьи 431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Е.Б.Боженко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Е.Б.Боженко, действующий в своих интересах и в интересах несовершеннолетней дочери, оспаривает конституционность части первой статьи 431 ГК Российской Федерации, закрепляющей, что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Как следует из представленных материалов, решением суда общей юрисдикции, оставленным без изменения определением суда апелляционной 2 инстанции, удовлетворены исковые требования к Е.Б.Боженко, покупателю по договору купли-продажи гаража, и его несовершеннолетней дочери, которой данный гараж впоследствии был подарен отцом, о расторжении договора купли-продажи. Суд первой инстанции отметил, что пункт договора купли-продажи, указывающий на то, что договор имеет силу акта приема- передачи, не отвечает признакам платежного документа и не принимается судом в качестве доказательства исполнения покупателем обязательства по уплате истцу денежных средств за переданное недвижимое имущество; иных доказательств исполнения обязательства по уплате денежных средств заявителем не представлено.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отказано. По мнению Е.Б.Боженко, оспариваемое положение противоречит Конституции Российской Федерации, поскольку оно по смыслу, придаваемому ему правоприменительной практикой, предоставляет продавцу право возвращать переданное покупателю имущество и возможность завладеть денежными средствами покупателя.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431 ГК Российской Федерации, устанавливающая правила толкования условий договора, направлена на выявление общей воли сторон договора в целях правильного разрешения конкретного дела судом и тем самым на реализацию возлагаемой Конституцией Российской Федерации на суд функции отправления правосудия (определения Конституционного Суда Российской Федерации от 25 февраля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Боженко Евгения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