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594709-П/2022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Дитерле Валентина Васильевича на нарушение его конституционных прав частью 4 статьи 11 Федерального закона «О потребительском кредите (займе)»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В.В.Дитерле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В.В.Дитерле оспаривает конституционность части 4 статьи 11 Федерального закона от 21 декабря 2013 года № 353-ФЗ «О потребительском кредите (займе)», согласно которому заемщик имеет право вернуть досрочно кредитору всю сумму полученного потребительского кредита (займа) или ее часть, уведомив об этом кредитора способом, установленным договором потребительского кредита (займа), не менее чем за тридцать календарных дней до дня возврата потребительского кредита (займа), если более короткий срок не установлен договором потребительского кредита (займа). 2 Как следует из представленных материалов, решением суда общей юрисдикции (принятым в 2018 году), с которым согласились вышестоящие суды, удовлетворены исковые требования о взыскании с В.В.Дитерле задолженности по договору займа. По мнению заявителя, оспариваемая норма по смыслу, приданному ей судами в его конкретном деле, предоставляя преимущество кредитору, ставит в неравное положение стороны договора потребительского кредита (займа), нарушает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 В.В.Дитерле указывает, что применение части 4 статьи 11 Федерального закона «О потребительском кредите (займе)» противоречит и ряду норм Гражданского кодекса Российской Федерации. Заявитель, полагая, что его право на судебную защиту не было реализовано в связи с неправомерным отказом в рассмотрении жалоб, поданных в Верховный Суд Российской Федерации, также просит изменить или отменить основанные на применении оспариваемого положения правоприменительные решения, принятые по делу с его участием, принять по делу новое судебное постановление, обязать кредитора возвратить излишне полученные денежные средства. Кроме того, В.В.Дитерле просит восстановить пропущенный годичный срок для обращения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3 Упомянутый годичный срок, выступая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Дитерле Валентина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