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582681-П/2021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Шкоды Юлии Александровны на нарушение ее конституционных прав пунктом 1 статьи 86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Ю.А.Шкоды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Ю.А.Шкода просит признать противоречащим Конституции Российской Федерации и распоряжению (в жалобе ошибочно названо Постановлением) Правительства Российской Федерации от 9 апреля 2015 года № 607-р, которым утвержден план мероприятий на 2015–2018 годы по реализации первого этапа Концепции государственной семейной политики в Российской Федерации на период до 2025 года, пункт 1 статьи 86 «Участие родителей в дополнительных расходах на детей» Семейного кодекса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2 инстанции, среди прочего, отказано в удовлетворении требования Ю.А.Шкоды о привлечении ответчика к несению дополнительных расходов на несовершеннолетних детей, в обоснование которого заявительница представила договор найма жилого помещения. Суд апелляционной инстанции согласился с выводом нижестоящего суда об отсутствии доказательств необходимости несения дополнительных расходов на наем жилого помещения для проживания детей. Суд отметил, что дети зарегистрированы по месту жительства в ином жилом помещении, в котором созданы условия, необходимые для их проживания. По мнению заявительницы, применение оспариваемого положения лишает ее гарантий, предоставленных статьей 40 Конституции Российской Федерации и названным распоряжением Правительства Российской Федерации. Ю.А.Шкода также отмечает, что у суда отсутствовали основания считать представленный ею договор найма жилого помещения недопустимым доказательством. Кроме того, Ю.А.Шкода указывает на нарушение конституционных прав ее несовершеннолетних детей.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3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Представленные материалы не позволяют сделать вывод об исчерпании заявительницей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Шкоды Юлии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